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30" w:rsidRDefault="00B27530" w:rsidP="00B27530">
      <w:pPr>
        <w:jc w:val="center"/>
      </w:pPr>
    </w:p>
    <w:p w:rsidR="00B27530" w:rsidRDefault="00B27530" w:rsidP="00B27530">
      <w:pPr>
        <w:jc w:val="center"/>
        <w:rPr>
          <w:b/>
        </w:rPr>
      </w:pPr>
      <w:r>
        <w:t xml:space="preserve"> </w:t>
      </w:r>
      <w:r>
        <w:rPr>
          <w:b/>
        </w:rPr>
        <w:t xml:space="preserve">Совет </w:t>
      </w:r>
    </w:p>
    <w:p w:rsidR="00B27530" w:rsidRDefault="00B27530" w:rsidP="00B27530">
      <w:pPr>
        <w:jc w:val="center"/>
        <w:rPr>
          <w:b/>
        </w:rPr>
      </w:pPr>
      <w:r>
        <w:rPr>
          <w:b/>
        </w:rPr>
        <w:t xml:space="preserve">Александровского сельского поселения  </w:t>
      </w:r>
    </w:p>
    <w:p w:rsidR="00B27530" w:rsidRDefault="00B27530" w:rsidP="00B27530">
      <w:pPr>
        <w:jc w:val="center"/>
        <w:rPr>
          <w:b/>
        </w:rPr>
      </w:pPr>
      <w:r>
        <w:rPr>
          <w:b/>
        </w:rPr>
        <w:t>Усть-Лабинского района</w:t>
      </w:r>
    </w:p>
    <w:p w:rsidR="00B27530" w:rsidRDefault="00B27530" w:rsidP="00B27530">
      <w:pPr>
        <w:pStyle w:val="a3"/>
        <w:rPr>
          <w:sz w:val="28"/>
          <w:szCs w:val="28"/>
        </w:rPr>
      </w:pPr>
    </w:p>
    <w:p w:rsidR="00B27530" w:rsidRDefault="00B27530" w:rsidP="00B27530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B27530" w:rsidRDefault="00B27530" w:rsidP="00B27530">
      <w:pPr>
        <w:jc w:val="both"/>
      </w:pPr>
    </w:p>
    <w:p w:rsidR="00B27530" w:rsidRDefault="003C2FDE" w:rsidP="00B27530">
      <w:pPr>
        <w:jc w:val="both"/>
        <w:rPr>
          <w:b/>
        </w:rPr>
      </w:pPr>
      <w:r>
        <w:t>___________</w:t>
      </w:r>
      <w:r w:rsidR="00B27530">
        <w:t>2014 г.</w:t>
      </w:r>
      <w:r w:rsidR="00B27530">
        <w:tab/>
      </w:r>
      <w:r w:rsidR="00B27530">
        <w:tab/>
      </w:r>
      <w:r w:rsidR="00B27530">
        <w:tab/>
      </w:r>
      <w:r w:rsidR="00B27530">
        <w:tab/>
      </w:r>
      <w:r w:rsidR="00B27530">
        <w:tab/>
      </w:r>
      <w:r w:rsidR="00B27530">
        <w:tab/>
      </w:r>
      <w:r w:rsidR="00B27530">
        <w:tab/>
        <w:t>№ ___</w:t>
      </w:r>
    </w:p>
    <w:p w:rsidR="00B27530" w:rsidRDefault="00B27530" w:rsidP="00B27530">
      <w:pPr>
        <w:jc w:val="both"/>
      </w:pPr>
      <w:r>
        <w:t>х. Александровский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Протокол № ___</w:t>
      </w:r>
    </w:p>
    <w:p w:rsidR="00B27530" w:rsidRDefault="00B27530" w:rsidP="00B2753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27530" w:rsidRPr="002919D4" w:rsidRDefault="00B27530" w:rsidP="00B2753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27530" w:rsidRDefault="00B27530" w:rsidP="00B275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Александровского сельского поселения Усть-Лабинского района от 02 февраля 2007 года № 7 (протокол 20)  «Об утверждении  Правил санитарного содержания, благоустройства и организации уборки территории Александровского сельского поселения Усть-Лабинского района»</w:t>
      </w:r>
    </w:p>
    <w:p w:rsidR="00B27530" w:rsidRDefault="00B27530" w:rsidP="00B2753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27530" w:rsidRPr="009911F3" w:rsidRDefault="00B27530" w:rsidP="00B27530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27530" w:rsidRPr="009911F3" w:rsidRDefault="00B27530" w:rsidP="00B2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1F3">
        <w:rPr>
          <w:rFonts w:ascii="Times New Roman" w:hAnsi="Times New Roman" w:cs="Times New Roman"/>
          <w:sz w:val="28"/>
          <w:szCs w:val="28"/>
        </w:rPr>
        <w:t>Руководствуясь  Федеральным законом  от 06 октября 2013 года № 131-ФЗ «Об общих принципах организации местного самоуправления в Российской Федерации», законном  Краснодарского края от 23 апреля 2013 года № 2695 –</w:t>
      </w:r>
      <w:proofErr w:type="gramStart"/>
      <w:r w:rsidRPr="009911F3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9911F3">
        <w:rPr>
          <w:rFonts w:ascii="Times New Roman" w:hAnsi="Times New Roman" w:cs="Times New Roman"/>
          <w:sz w:val="28"/>
          <w:szCs w:val="28"/>
        </w:rPr>
        <w:t xml:space="preserve"> «Об охране зеленых насаждении Краснодарского края», Совет Александровского сельского поселения Усть-Лабинского района р е ш и л:</w:t>
      </w:r>
    </w:p>
    <w:p w:rsidR="00FE29BD" w:rsidRPr="003C2FDE" w:rsidRDefault="00B27530" w:rsidP="00FE29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9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решение Совета Александровского сельского поселения Усть-Лабинского района от 02 февраля 2007 года № 7 (протокол № 20) «Об утверждении Правил санитарного содержания, благоустройства и организации уборки территории Александровского сельского поселения  Усть-Лабинского района</w:t>
      </w:r>
      <w:r w:rsidRPr="003C2FDE">
        <w:rPr>
          <w:rFonts w:ascii="Times New Roman" w:hAnsi="Times New Roman" w:cs="Times New Roman"/>
          <w:sz w:val="28"/>
          <w:szCs w:val="28"/>
        </w:rPr>
        <w:t>»</w:t>
      </w:r>
      <w:r w:rsidR="00FE29BD" w:rsidRPr="003C2FDE">
        <w:rPr>
          <w:rFonts w:ascii="Times New Roman" w:hAnsi="Times New Roman" w:cs="Times New Roman"/>
          <w:sz w:val="28"/>
          <w:szCs w:val="28"/>
        </w:rPr>
        <w:t>, дополнив пункт 2.1. раздела 2 абзацем:</w:t>
      </w:r>
    </w:p>
    <w:p w:rsidR="00FE29BD" w:rsidRPr="003C2FDE" w:rsidRDefault="00FE29BD" w:rsidP="00FE29BD">
      <w:pPr>
        <w:ind w:firstLine="567"/>
        <w:jc w:val="both"/>
        <w:rPr>
          <w:color w:val="auto"/>
          <w:spacing w:val="0"/>
        </w:rPr>
      </w:pPr>
      <w:r w:rsidRPr="003C2FDE">
        <w:rPr>
          <w:color w:val="auto"/>
        </w:rPr>
        <w:t xml:space="preserve"> «</w:t>
      </w:r>
      <w:r w:rsidRPr="003C2FDE">
        <w:rPr>
          <w:bCs/>
          <w:iCs/>
          <w:color w:val="auto"/>
        </w:rPr>
        <w:t>Прилегающая территория</w:t>
      </w:r>
      <w:r w:rsidRPr="003C2FDE">
        <w:rPr>
          <w:color w:val="auto"/>
        </w:rPr>
        <w:t xml:space="preserve"> – </w:t>
      </w:r>
      <w:r w:rsidRPr="003C2FDE">
        <w:rPr>
          <w:bCs/>
          <w:iCs/>
          <w:color w:val="auto"/>
        </w:rPr>
        <w:t>земельный участок</w:t>
      </w:r>
      <w:r w:rsidRPr="003C2FDE">
        <w:rPr>
          <w:color w:val="auto"/>
        </w:rPr>
        <w:t xml:space="preserve"> (или его часть), с газонами, малыми </w:t>
      </w:r>
      <w:bookmarkStart w:id="0" w:name="_GoBack"/>
      <w:bookmarkEnd w:id="0"/>
      <w:r w:rsidRPr="003C2FDE">
        <w:rPr>
          <w:color w:val="auto"/>
        </w:rPr>
        <w:t xml:space="preserve">архитектурными формами, </w:t>
      </w:r>
      <w:r w:rsidRPr="003C2FDE">
        <w:rPr>
          <w:bCs/>
          <w:iCs/>
          <w:color w:val="auto"/>
        </w:rPr>
        <w:t>расположенный по периметру</w:t>
      </w:r>
      <w:r w:rsidRPr="003C2FDE">
        <w:rPr>
          <w:color w:val="auto"/>
        </w:rPr>
        <w:t xml:space="preserve"> земельного участка, занятого каким-либо зданием.</w:t>
      </w:r>
    </w:p>
    <w:p w:rsidR="00FE29BD" w:rsidRPr="003C2FDE" w:rsidRDefault="00FE29BD" w:rsidP="00FE29BD">
      <w:pPr>
        <w:ind w:firstLine="567"/>
        <w:jc w:val="both"/>
        <w:rPr>
          <w:color w:val="auto"/>
        </w:rPr>
      </w:pPr>
      <w:r w:rsidRPr="003C2FDE">
        <w:rPr>
          <w:color w:val="auto"/>
        </w:rPr>
        <w:t>На застроенных улицах прилегающая территория зданий определяется по длине занимаемого участка, по ширине – до проезжей части.</w:t>
      </w:r>
    </w:p>
    <w:p w:rsidR="00FE29BD" w:rsidRPr="003C2FDE" w:rsidRDefault="00FE29BD" w:rsidP="00FE29BD">
      <w:pPr>
        <w:ind w:firstLine="567"/>
        <w:jc w:val="both"/>
        <w:rPr>
          <w:color w:val="auto"/>
        </w:rPr>
      </w:pPr>
      <w:r w:rsidRPr="003C2FDE">
        <w:rPr>
          <w:color w:val="auto"/>
        </w:rPr>
        <w:t>На дорогах вне застройки, а также подъездных путях к различным кварталам, промышленным предприятиям и прочим земельным участкам определяется по всей длине дороги, по ширине - 10-метровую зону от проезжей части;</w:t>
      </w:r>
    </w:p>
    <w:p w:rsidR="00FE29BD" w:rsidRPr="003C2FDE" w:rsidRDefault="00FE29BD" w:rsidP="00FE29BD">
      <w:pPr>
        <w:ind w:firstLine="567"/>
        <w:jc w:val="both"/>
        <w:rPr>
          <w:color w:val="auto"/>
        </w:rPr>
      </w:pPr>
      <w:r w:rsidRPr="003C2FDE">
        <w:rPr>
          <w:color w:val="auto"/>
        </w:rPr>
        <w:t>Для некапитальных (временных) объектов торговли (киоски, ларьки, павильоны, рекламные конструкции, АЗС, шиномонтажные мастерские и т.п.) граница прилегающей территории определяется на расстоянии 10 м по периметру от границ земельного участка, на котором расположен временный объект».</w:t>
      </w:r>
    </w:p>
    <w:p w:rsidR="00B27530" w:rsidRPr="005E640E" w:rsidRDefault="00B27530" w:rsidP="00B275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640E">
        <w:rPr>
          <w:rFonts w:ascii="Times New Roman" w:hAnsi="Times New Roman" w:cs="Times New Roman"/>
          <w:sz w:val="28"/>
          <w:szCs w:val="28"/>
        </w:rPr>
        <w:t xml:space="preserve">2.  Решение вступает в силу со дня его обнародования.   </w:t>
      </w:r>
    </w:p>
    <w:p w:rsidR="00B27530" w:rsidRDefault="00B27530" w:rsidP="00B275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7530" w:rsidRDefault="00B27530" w:rsidP="00B275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919D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1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27530" w:rsidRPr="002919D4" w:rsidRDefault="00B27530" w:rsidP="00B275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                                                        Н.И. Извеков</w:t>
      </w:r>
    </w:p>
    <w:sectPr w:rsidR="00B27530" w:rsidRPr="002919D4" w:rsidSect="00122F5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30"/>
    <w:rsid w:val="00122F5C"/>
    <w:rsid w:val="003C2FDE"/>
    <w:rsid w:val="0077038C"/>
    <w:rsid w:val="00B27530"/>
    <w:rsid w:val="00FE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3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5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5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5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27530"/>
    <w:pPr>
      <w:jc w:val="center"/>
    </w:pPr>
    <w:rPr>
      <w:b/>
      <w:color w:val="auto"/>
      <w:spacing w:val="0"/>
      <w:sz w:val="24"/>
      <w:szCs w:val="20"/>
    </w:rPr>
  </w:style>
  <w:style w:type="character" w:customStyle="1" w:styleId="a4">
    <w:name w:val="Подзаголовок Знак"/>
    <w:basedOn w:val="a0"/>
    <w:link w:val="a3"/>
    <w:rsid w:val="00B275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27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30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53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53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275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B27530"/>
    <w:pPr>
      <w:jc w:val="center"/>
    </w:pPr>
    <w:rPr>
      <w:b/>
      <w:color w:val="auto"/>
      <w:spacing w:val="0"/>
      <w:sz w:val="24"/>
      <w:szCs w:val="20"/>
    </w:rPr>
  </w:style>
  <w:style w:type="character" w:customStyle="1" w:styleId="a4">
    <w:name w:val="Подзаголовок Знак"/>
    <w:basedOn w:val="a0"/>
    <w:link w:val="a3"/>
    <w:rsid w:val="00B275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B27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2014-06-06T10:41:00Z</cp:lastPrinted>
  <dcterms:created xsi:type="dcterms:W3CDTF">2014-02-14T08:14:00Z</dcterms:created>
  <dcterms:modified xsi:type="dcterms:W3CDTF">2014-06-06T10:41:00Z</dcterms:modified>
</cp:coreProperties>
</file>